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A" w:rsidRDefault="009C44EA" w:rsidP="009C44EA">
      <w:pPr>
        <w:rPr>
          <w:sz w:val="24"/>
        </w:rPr>
      </w:pPr>
      <w:r>
        <w:rPr>
          <w:sz w:val="24"/>
        </w:rPr>
        <w:t xml:space="preserve">Задание 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 на эстетическом отделении дистанционно на период с 25.04.2020 по 02.05.2020.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>Учебный предмет: История искусств.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>Преподаватель: Золотых О.Н.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>Класс: 4</w:t>
      </w:r>
    </w:p>
    <w:p w:rsidR="009C44EA" w:rsidRDefault="009C44EA" w:rsidP="009C44EA">
      <w:pPr>
        <w:rPr>
          <w:sz w:val="24"/>
        </w:rPr>
      </w:pPr>
    </w:p>
    <w:p w:rsidR="009C44EA" w:rsidRDefault="009C44EA" w:rsidP="009C44EA">
      <w:pPr>
        <w:rPr>
          <w:sz w:val="24"/>
        </w:rPr>
      </w:pPr>
    </w:p>
    <w:p w:rsidR="009C44EA" w:rsidRDefault="009C44EA" w:rsidP="009C44EA">
      <w:pPr>
        <w:rPr>
          <w:color w:val="5F497A" w:themeColor="accent4" w:themeShade="BF"/>
          <w:sz w:val="24"/>
        </w:rPr>
      </w:pPr>
      <w:r>
        <w:rPr>
          <w:color w:val="5F497A" w:themeColor="accent4" w:themeShade="BF"/>
          <w:sz w:val="24"/>
        </w:rPr>
        <w:t xml:space="preserve">         Раздел 15. История русского искусства первой половины </w:t>
      </w:r>
      <w:r>
        <w:rPr>
          <w:color w:val="5F497A" w:themeColor="accent4" w:themeShade="BF"/>
          <w:sz w:val="24"/>
          <w:lang w:val="en-US"/>
        </w:rPr>
        <w:t>XX</w:t>
      </w:r>
      <w:r>
        <w:rPr>
          <w:color w:val="5F497A" w:themeColor="accent4" w:themeShade="BF"/>
          <w:sz w:val="24"/>
        </w:rPr>
        <w:t xml:space="preserve"> века.</w:t>
      </w:r>
    </w:p>
    <w:p w:rsidR="009C44EA" w:rsidRDefault="009C44EA" w:rsidP="009C44EA">
      <w:pPr>
        <w:rPr>
          <w:color w:val="5F497A" w:themeColor="accent4" w:themeShade="BF"/>
          <w:sz w:val="24"/>
        </w:rPr>
      </w:pPr>
      <w:r>
        <w:rPr>
          <w:color w:val="5F497A" w:themeColor="accent4" w:themeShade="BF"/>
          <w:sz w:val="24"/>
        </w:rPr>
        <w:t xml:space="preserve">         Тема. Русское искусство периода гражданской войны и иностранной интервенции 1921-1932-х годов.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Тяжелое положение в стране, годы гражданской войны и интервенции, голод и отсутствие живописных и графических материалов, объявление формалистических течений / футуризм, примитивизм, супрематизм/ </w:t>
      </w:r>
      <w:proofErr w:type="gramStart"/>
      <w:r>
        <w:rPr>
          <w:sz w:val="24"/>
        </w:rPr>
        <w:t>новаторскими</w:t>
      </w:r>
      <w:proofErr w:type="gramEnd"/>
      <w:r>
        <w:rPr>
          <w:sz w:val="24"/>
        </w:rPr>
        <w:t xml:space="preserve"> и революционными. Стилевое многообразие течений. Взаимодействие старого и нового искусства </w:t>
      </w:r>
      <w:r>
        <w:rPr>
          <w:sz w:val="24"/>
          <w:lang w:val="en-US"/>
        </w:rPr>
        <w:t>XX</w:t>
      </w:r>
      <w:r>
        <w:rPr>
          <w:sz w:val="24"/>
        </w:rPr>
        <w:t xml:space="preserve"> века, пересечение и параллельность художественных движений.</w:t>
      </w:r>
    </w:p>
    <w:p w:rsidR="009C44EA" w:rsidRDefault="009C44EA" w:rsidP="009C44EA">
      <w:pPr>
        <w:rPr>
          <w:sz w:val="24"/>
        </w:rPr>
      </w:pPr>
      <w:r>
        <w:rPr>
          <w:color w:val="943634" w:themeColor="accent2" w:themeShade="BF"/>
          <w:sz w:val="24"/>
        </w:rPr>
        <w:t xml:space="preserve">         3адание</w:t>
      </w:r>
      <w:r>
        <w:rPr>
          <w:sz w:val="24"/>
        </w:rPr>
        <w:t>.</w:t>
      </w:r>
    </w:p>
    <w:p w:rsidR="009C44EA" w:rsidRDefault="009C44EA" w:rsidP="009C44EA">
      <w:pPr>
        <w:rPr>
          <w:sz w:val="24"/>
        </w:rPr>
      </w:pPr>
      <w:r>
        <w:rPr>
          <w:color w:val="5F497A" w:themeColor="accent4" w:themeShade="BF"/>
          <w:sz w:val="24"/>
        </w:rPr>
        <w:t xml:space="preserve">         Живопись 1921-1932-х годов</w:t>
      </w:r>
      <w:r>
        <w:rPr>
          <w:sz w:val="24"/>
        </w:rPr>
        <w:t>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Выполнить конспект  по тексту учебника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Л.П. «История мирового изобразительного искусства» стр.357-364 /новаторское творчество А.А. Дейнеки, передвижнические традиции в творчестве Б.В. Иогансона и С.В. Герасимова, агитационный пафос произведений Б.М. </w:t>
      </w:r>
      <w:proofErr w:type="spellStart"/>
      <w:r>
        <w:rPr>
          <w:sz w:val="24"/>
        </w:rPr>
        <w:t>Кустодиева</w:t>
      </w:r>
      <w:proofErr w:type="spellEnd"/>
      <w:r>
        <w:rPr>
          <w:sz w:val="24"/>
        </w:rPr>
        <w:t xml:space="preserve">/ «Большевик»/, К.Ф. </w:t>
      </w:r>
      <w:proofErr w:type="spellStart"/>
      <w:r>
        <w:rPr>
          <w:sz w:val="24"/>
        </w:rPr>
        <w:t>Юона</w:t>
      </w:r>
      <w:proofErr w:type="spellEnd"/>
      <w:r>
        <w:rPr>
          <w:sz w:val="24"/>
        </w:rPr>
        <w:t>/ «Рождение новой планеты»/, К.С. Петрова-Водкина/ «Петроградская мадонна»//.</w:t>
      </w:r>
    </w:p>
    <w:p w:rsidR="009C44EA" w:rsidRDefault="009C44EA" w:rsidP="009C44EA">
      <w:pPr>
        <w:rPr>
          <w:color w:val="5F497A" w:themeColor="accent4" w:themeShade="BF"/>
          <w:sz w:val="24"/>
        </w:rPr>
      </w:pPr>
      <w:r>
        <w:rPr>
          <w:color w:val="5F497A" w:themeColor="accent4" w:themeShade="BF"/>
          <w:sz w:val="24"/>
        </w:rPr>
        <w:t xml:space="preserve">         Графика 1921-1932-х годов.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Преобладающее значение станковых, иллюстративных, агитационных и прикладных видов. Расцвет агитационного искусства.</w:t>
      </w:r>
    </w:p>
    <w:p w:rsidR="009C44EA" w:rsidRDefault="009C44EA" w:rsidP="009C44EA">
      <w:pPr>
        <w:rPr>
          <w:color w:val="943634" w:themeColor="accent2" w:themeShade="BF"/>
          <w:sz w:val="24"/>
        </w:rPr>
      </w:pPr>
      <w:r>
        <w:rPr>
          <w:color w:val="943634" w:themeColor="accent2" w:themeShade="BF"/>
          <w:sz w:val="24"/>
        </w:rPr>
        <w:t xml:space="preserve">         3адание.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Выполнить конспект по тексту учебника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Л.П.»История мирового изобразительного искусства» стр.375-378. / плакаты Д.С. </w:t>
      </w:r>
      <w:proofErr w:type="spellStart"/>
      <w:r>
        <w:rPr>
          <w:sz w:val="24"/>
        </w:rPr>
        <w:t>Моора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Дени</w:t>
      </w:r>
      <w:proofErr w:type="spellEnd"/>
      <w:r>
        <w:rPr>
          <w:sz w:val="24"/>
        </w:rPr>
        <w:t xml:space="preserve"> (Денисов В.Н.),  Андреев Н.А., «Окна РОСТА»/.</w:t>
      </w:r>
    </w:p>
    <w:p w:rsidR="009C44EA" w:rsidRDefault="009C44EA" w:rsidP="009C44EA">
      <w:pPr>
        <w:rPr>
          <w:sz w:val="24"/>
        </w:rPr>
      </w:pPr>
      <w:r>
        <w:rPr>
          <w:color w:val="5F497A" w:themeColor="accent4" w:themeShade="BF"/>
          <w:sz w:val="24"/>
        </w:rPr>
        <w:t xml:space="preserve">         Скульптура 1921-1932-х годов</w:t>
      </w:r>
      <w:r>
        <w:rPr>
          <w:sz w:val="24"/>
        </w:rPr>
        <w:t>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Первые мероприятия советской власти в области искусства и сохранения художественного наследия прошлого. План монументальной пропаганды. Привлечение к реализации плана художников разных направлений. Первые монументы  Л.В. Шервуда / «А.Н. Радищев»/, Я.Х. </w:t>
      </w:r>
      <w:proofErr w:type="spellStart"/>
      <w:r>
        <w:rPr>
          <w:sz w:val="24"/>
        </w:rPr>
        <w:t>Тильберга</w:t>
      </w:r>
      <w:proofErr w:type="spellEnd"/>
      <w:r>
        <w:rPr>
          <w:sz w:val="24"/>
        </w:rPr>
        <w:t xml:space="preserve">/ «Т.Г. Шевченко»/, С.Д. Меркулова/ «Ф.М. Достоевский»/, В.А. </w:t>
      </w:r>
      <w:proofErr w:type="spellStart"/>
      <w:r>
        <w:rPr>
          <w:sz w:val="24"/>
        </w:rPr>
        <w:t>Синайского</w:t>
      </w:r>
      <w:proofErr w:type="spellEnd"/>
      <w:r>
        <w:rPr>
          <w:sz w:val="24"/>
        </w:rPr>
        <w:t xml:space="preserve">/ «Памятник </w:t>
      </w:r>
      <w:proofErr w:type="spellStart"/>
      <w:r>
        <w:rPr>
          <w:sz w:val="24"/>
        </w:rPr>
        <w:t>Лассалю</w:t>
      </w:r>
      <w:proofErr w:type="spellEnd"/>
      <w:r>
        <w:rPr>
          <w:sz w:val="24"/>
        </w:rPr>
        <w:t>»/</w:t>
      </w:r>
    </w:p>
    <w:p w:rsidR="009C44EA" w:rsidRDefault="009C44EA" w:rsidP="009C44EA">
      <w:pPr>
        <w:rPr>
          <w:sz w:val="24"/>
        </w:rPr>
      </w:pPr>
      <w:r>
        <w:rPr>
          <w:color w:val="943634" w:themeColor="accent2" w:themeShade="BF"/>
          <w:sz w:val="24"/>
        </w:rPr>
        <w:t xml:space="preserve">          3адание</w:t>
      </w:r>
      <w:r>
        <w:rPr>
          <w:sz w:val="24"/>
        </w:rPr>
        <w:t>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         Прочитать текст учебника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Л.П. «История мирового изобразительного искусства» стр.379-385. Перечислить в рабочей тетради основные достижения в развитии синтеза архитектуры и скульптуры в советском искусстве 1921-1932-х годов.</w:t>
      </w:r>
    </w:p>
    <w:p w:rsidR="009C44EA" w:rsidRDefault="009C44EA" w:rsidP="009C44EA">
      <w:pPr>
        <w:rPr>
          <w:color w:val="943634" w:themeColor="accent2" w:themeShade="BF"/>
          <w:sz w:val="24"/>
        </w:rPr>
      </w:pPr>
      <w:r>
        <w:rPr>
          <w:color w:val="943634" w:themeColor="accent2" w:themeShade="BF"/>
          <w:sz w:val="24"/>
        </w:rPr>
        <w:t xml:space="preserve">          Основная литература.</w:t>
      </w:r>
    </w:p>
    <w:p w:rsidR="009C44EA" w:rsidRDefault="009C44EA" w:rsidP="009C44EA">
      <w:pPr>
        <w:rPr>
          <w:sz w:val="24"/>
        </w:rPr>
      </w:pPr>
      <w:proofErr w:type="spellStart"/>
      <w:r>
        <w:rPr>
          <w:sz w:val="24"/>
        </w:rPr>
        <w:t>Байнов</w:t>
      </w:r>
      <w:proofErr w:type="spellEnd"/>
      <w:r>
        <w:rPr>
          <w:sz w:val="24"/>
        </w:rPr>
        <w:t xml:space="preserve"> Л.П. «История мирового изобразительного искусства». Челябинск, 2015.</w:t>
      </w:r>
    </w:p>
    <w:p w:rsidR="009C44EA" w:rsidRDefault="009C44EA" w:rsidP="009C44EA">
      <w:pPr>
        <w:rPr>
          <w:color w:val="943634" w:themeColor="accent2" w:themeShade="BF"/>
          <w:sz w:val="24"/>
        </w:rPr>
      </w:pPr>
      <w:r>
        <w:rPr>
          <w:color w:val="943634" w:themeColor="accent2" w:themeShade="BF"/>
          <w:sz w:val="24"/>
        </w:rPr>
        <w:t xml:space="preserve">          Дополнительная литература.</w:t>
      </w:r>
    </w:p>
    <w:p w:rsidR="009C44EA" w:rsidRDefault="009C44EA" w:rsidP="009C44EA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История советского искусства: Живопись. Скульптура. Графика. М.,195.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Рябцев Ю.С. История русской культуры.</w:t>
      </w:r>
      <w:r>
        <w:rPr>
          <w:sz w:val="24"/>
          <w:lang w:val="en-US"/>
        </w:rPr>
        <w:t>XX</w:t>
      </w:r>
      <w:r>
        <w:rPr>
          <w:sz w:val="24"/>
        </w:rPr>
        <w:t xml:space="preserve"> век. М., 2004.  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пособие в формате  </w:t>
      </w:r>
      <w:r>
        <w:rPr>
          <w:sz w:val="24"/>
          <w:lang w:val="en-US"/>
        </w:rPr>
        <w:t>Power</w:t>
      </w:r>
      <w:r>
        <w:rPr>
          <w:sz w:val="24"/>
        </w:rPr>
        <w:t xml:space="preserve">  </w:t>
      </w:r>
      <w:r>
        <w:rPr>
          <w:sz w:val="24"/>
          <w:lang w:val="en-US"/>
        </w:rPr>
        <w:t>Point</w:t>
      </w:r>
      <w:r>
        <w:rPr>
          <w:sz w:val="24"/>
        </w:rPr>
        <w:t xml:space="preserve">.                 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№ 15. Искусство России  </w:t>
      </w:r>
      <w:r>
        <w:rPr>
          <w:sz w:val="24"/>
          <w:lang w:val="en-US"/>
        </w:rPr>
        <w:t>XX</w:t>
      </w:r>
      <w:r>
        <w:rPr>
          <w:sz w:val="24"/>
        </w:rPr>
        <w:t xml:space="preserve"> век.</w:t>
      </w:r>
    </w:p>
    <w:p w:rsidR="009C44EA" w:rsidRDefault="009C44EA" w:rsidP="009C44EA">
      <w:pPr>
        <w:rPr>
          <w:sz w:val="24"/>
        </w:rPr>
      </w:pPr>
      <w:r>
        <w:rPr>
          <w:sz w:val="24"/>
        </w:rPr>
        <w:t xml:space="preserve"> № 49. Художественные группировки и течения в русском искусстве начала  </w:t>
      </w:r>
      <w:r>
        <w:rPr>
          <w:sz w:val="24"/>
          <w:lang w:val="en-US"/>
        </w:rPr>
        <w:t>XX</w:t>
      </w:r>
      <w:r w:rsidRPr="009C44EA">
        <w:rPr>
          <w:sz w:val="24"/>
        </w:rPr>
        <w:t xml:space="preserve"> </w:t>
      </w:r>
      <w:r>
        <w:rPr>
          <w:sz w:val="24"/>
        </w:rPr>
        <w:t xml:space="preserve"> века.</w:t>
      </w:r>
    </w:p>
    <w:p w:rsidR="009C44EA" w:rsidRDefault="009C44EA" w:rsidP="009C44EA">
      <w:pPr>
        <w:rPr>
          <w:sz w:val="24"/>
        </w:rPr>
      </w:pPr>
      <w:r w:rsidRPr="009C44EA">
        <w:rPr>
          <w:sz w:val="24"/>
        </w:rPr>
        <w:t xml:space="preserve"> </w:t>
      </w:r>
      <w:r>
        <w:rPr>
          <w:sz w:val="24"/>
        </w:rPr>
        <w:t>№ 101. Русское искусство 1917-1930-х годов.</w:t>
      </w:r>
    </w:p>
    <w:p w:rsidR="001F33CF" w:rsidRDefault="001F33CF"/>
    <w:sectPr w:rsidR="001F33CF" w:rsidSect="001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4EA"/>
    <w:rsid w:val="00004C2E"/>
    <w:rsid w:val="00013D67"/>
    <w:rsid w:val="000335A9"/>
    <w:rsid w:val="00041B21"/>
    <w:rsid w:val="000521F3"/>
    <w:rsid w:val="00065ABF"/>
    <w:rsid w:val="00065DFC"/>
    <w:rsid w:val="000737A7"/>
    <w:rsid w:val="000852E5"/>
    <w:rsid w:val="00096BFF"/>
    <w:rsid w:val="00097D7F"/>
    <w:rsid w:val="000A7146"/>
    <w:rsid w:val="000B16B5"/>
    <w:rsid w:val="000B5321"/>
    <w:rsid w:val="000C0B02"/>
    <w:rsid w:val="000C2CF9"/>
    <w:rsid w:val="000E300A"/>
    <w:rsid w:val="000F486F"/>
    <w:rsid w:val="00111F2C"/>
    <w:rsid w:val="00115EEA"/>
    <w:rsid w:val="001162B7"/>
    <w:rsid w:val="00146527"/>
    <w:rsid w:val="00152846"/>
    <w:rsid w:val="00167F24"/>
    <w:rsid w:val="00184924"/>
    <w:rsid w:val="00194C79"/>
    <w:rsid w:val="001C0748"/>
    <w:rsid w:val="001C298C"/>
    <w:rsid w:val="001D0B74"/>
    <w:rsid w:val="001E5E8A"/>
    <w:rsid w:val="001F33CF"/>
    <w:rsid w:val="001F4FE3"/>
    <w:rsid w:val="0020130D"/>
    <w:rsid w:val="00224CC2"/>
    <w:rsid w:val="00226319"/>
    <w:rsid w:val="0023114D"/>
    <w:rsid w:val="0023227D"/>
    <w:rsid w:val="00241626"/>
    <w:rsid w:val="00247A63"/>
    <w:rsid w:val="002534D6"/>
    <w:rsid w:val="00253DCC"/>
    <w:rsid w:val="00265BC8"/>
    <w:rsid w:val="0029422A"/>
    <w:rsid w:val="00296E7C"/>
    <w:rsid w:val="002B1DE4"/>
    <w:rsid w:val="002C52E0"/>
    <w:rsid w:val="002D791F"/>
    <w:rsid w:val="002E60AB"/>
    <w:rsid w:val="002F5E29"/>
    <w:rsid w:val="0031201F"/>
    <w:rsid w:val="0032053C"/>
    <w:rsid w:val="00327A81"/>
    <w:rsid w:val="00335BD5"/>
    <w:rsid w:val="00335C65"/>
    <w:rsid w:val="003408B8"/>
    <w:rsid w:val="003B76DF"/>
    <w:rsid w:val="003D56DD"/>
    <w:rsid w:val="003F107D"/>
    <w:rsid w:val="003F1C1D"/>
    <w:rsid w:val="004034C3"/>
    <w:rsid w:val="0045592C"/>
    <w:rsid w:val="00466EB8"/>
    <w:rsid w:val="0048626E"/>
    <w:rsid w:val="0048652B"/>
    <w:rsid w:val="00486E29"/>
    <w:rsid w:val="004942A8"/>
    <w:rsid w:val="004C20EB"/>
    <w:rsid w:val="004C7D65"/>
    <w:rsid w:val="004D0C6F"/>
    <w:rsid w:val="004D6253"/>
    <w:rsid w:val="004E1683"/>
    <w:rsid w:val="004F4EB8"/>
    <w:rsid w:val="004F5B9F"/>
    <w:rsid w:val="00507F10"/>
    <w:rsid w:val="00520872"/>
    <w:rsid w:val="00524C9C"/>
    <w:rsid w:val="00585A5D"/>
    <w:rsid w:val="005867A3"/>
    <w:rsid w:val="00587F4E"/>
    <w:rsid w:val="00595CAD"/>
    <w:rsid w:val="005B26FD"/>
    <w:rsid w:val="005C74D8"/>
    <w:rsid w:val="005F67A9"/>
    <w:rsid w:val="00602612"/>
    <w:rsid w:val="006045D3"/>
    <w:rsid w:val="00607862"/>
    <w:rsid w:val="00610BC3"/>
    <w:rsid w:val="00615CB4"/>
    <w:rsid w:val="00617F3B"/>
    <w:rsid w:val="00627569"/>
    <w:rsid w:val="00656F2F"/>
    <w:rsid w:val="006A29ED"/>
    <w:rsid w:val="006B6915"/>
    <w:rsid w:val="006D0236"/>
    <w:rsid w:val="006D2CD5"/>
    <w:rsid w:val="006D518F"/>
    <w:rsid w:val="006E1477"/>
    <w:rsid w:val="006F2B61"/>
    <w:rsid w:val="006F30E1"/>
    <w:rsid w:val="00710300"/>
    <w:rsid w:val="00733A10"/>
    <w:rsid w:val="0073739B"/>
    <w:rsid w:val="00737662"/>
    <w:rsid w:val="00765F6B"/>
    <w:rsid w:val="007669E6"/>
    <w:rsid w:val="007A3284"/>
    <w:rsid w:val="007A5648"/>
    <w:rsid w:val="007B17B9"/>
    <w:rsid w:val="007B267B"/>
    <w:rsid w:val="007D3282"/>
    <w:rsid w:val="007D5D98"/>
    <w:rsid w:val="008312B4"/>
    <w:rsid w:val="00842760"/>
    <w:rsid w:val="00847A79"/>
    <w:rsid w:val="0085046D"/>
    <w:rsid w:val="0085340B"/>
    <w:rsid w:val="00860E21"/>
    <w:rsid w:val="008779F8"/>
    <w:rsid w:val="0088501E"/>
    <w:rsid w:val="00895A14"/>
    <w:rsid w:val="008A6C4F"/>
    <w:rsid w:val="008E2282"/>
    <w:rsid w:val="008F7170"/>
    <w:rsid w:val="00912D5F"/>
    <w:rsid w:val="0091341A"/>
    <w:rsid w:val="00926844"/>
    <w:rsid w:val="009316CD"/>
    <w:rsid w:val="00954EBB"/>
    <w:rsid w:val="00954F6C"/>
    <w:rsid w:val="00965469"/>
    <w:rsid w:val="00980775"/>
    <w:rsid w:val="00983285"/>
    <w:rsid w:val="00983913"/>
    <w:rsid w:val="00990602"/>
    <w:rsid w:val="009A42D4"/>
    <w:rsid w:val="009C2315"/>
    <w:rsid w:val="009C44EA"/>
    <w:rsid w:val="009D7106"/>
    <w:rsid w:val="009E30A0"/>
    <w:rsid w:val="009F1960"/>
    <w:rsid w:val="00A04C04"/>
    <w:rsid w:val="00A16AD7"/>
    <w:rsid w:val="00A323A4"/>
    <w:rsid w:val="00A43CA4"/>
    <w:rsid w:val="00A45097"/>
    <w:rsid w:val="00A47B96"/>
    <w:rsid w:val="00AA029D"/>
    <w:rsid w:val="00B657CD"/>
    <w:rsid w:val="00B93E31"/>
    <w:rsid w:val="00BA58E5"/>
    <w:rsid w:val="00BA715C"/>
    <w:rsid w:val="00BC0DE8"/>
    <w:rsid w:val="00BF378F"/>
    <w:rsid w:val="00BF3EBD"/>
    <w:rsid w:val="00C030EA"/>
    <w:rsid w:val="00C1372C"/>
    <w:rsid w:val="00C42577"/>
    <w:rsid w:val="00C42B04"/>
    <w:rsid w:val="00C446CF"/>
    <w:rsid w:val="00C751E5"/>
    <w:rsid w:val="00C77895"/>
    <w:rsid w:val="00C82BA7"/>
    <w:rsid w:val="00CA4EFF"/>
    <w:rsid w:val="00CA6A97"/>
    <w:rsid w:val="00CD192E"/>
    <w:rsid w:val="00D12BE7"/>
    <w:rsid w:val="00D35221"/>
    <w:rsid w:val="00D4280F"/>
    <w:rsid w:val="00D5424B"/>
    <w:rsid w:val="00D65359"/>
    <w:rsid w:val="00DA2F5C"/>
    <w:rsid w:val="00DB60CE"/>
    <w:rsid w:val="00DF518F"/>
    <w:rsid w:val="00E01CCD"/>
    <w:rsid w:val="00E120E4"/>
    <w:rsid w:val="00E219A7"/>
    <w:rsid w:val="00E21D2D"/>
    <w:rsid w:val="00E25ABA"/>
    <w:rsid w:val="00E30135"/>
    <w:rsid w:val="00E33F9D"/>
    <w:rsid w:val="00E46E93"/>
    <w:rsid w:val="00E92761"/>
    <w:rsid w:val="00E94B78"/>
    <w:rsid w:val="00EA7A31"/>
    <w:rsid w:val="00EB5F5D"/>
    <w:rsid w:val="00ED29E4"/>
    <w:rsid w:val="00EE1FA8"/>
    <w:rsid w:val="00EF1998"/>
    <w:rsid w:val="00F01D92"/>
    <w:rsid w:val="00F24B58"/>
    <w:rsid w:val="00F71B9C"/>
    <w:rsid w:val="00F826BD"/>
    <w:rsid w:val="00F832B8"/>
    <w:rsid w:val="00FA269B"/>
    <w:rsid w:val="00FA68FE"/>
    <w:rsid w:val="00FC21AF"/>
    <w:rsid w:val="00FC2A55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</dc:creator>
  <cp:keywords/>
  <dc:description/>
  <cp:lastModifiedBy>Юник</cp:lastModifiedBy>
  <cp:revision>3</cp:revision>
  <dcterms:created xsi:type="dcterms:W3CDTF">2020-04-23T06:00:00Z</dcterms:created>
  <dcterms:modified xsi:type="dcterms:W3CDTF">2020-04-23T06:01:00Z</dcterms:modified>
</cp:coreProperties>
</file>